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Smlouva o zápůjčce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uzavřená podle § 2390 a násl. zákona č. 89/2012 Sb., občanský zákoník, ve znění pozdějších předpisů (dále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občanský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zákoník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 Smluvní strany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1.1  </w:t>
      </w: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Náměstí Interbrigády 640/8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Praha 6 160 00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IČ: 05737729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DIČ: CZ05737729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zapůjčitel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1.2  </w:t>
      </w:r>
    </w:p>
    <w:p w:rsidR="00000000" w:rsidDel="00000000" w:rsidP="00000000" w:rsidRDefault="00000000" w:rsidRPr="00000000" w14:paraId="0000000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jméno a příjmení: </w:t>
      </w:r>
    </w:p>
    <w:p w:rsidR="00000000" w:rsidDel="00000000" w:rsidP="00000000" w:rsidRDefault="00000000" w:rsidRPr="00000000" w14:paraId="0000000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datum narození: </w:t>
      </w:r>
    </w:p>
    <w:p w:rsidR="00000000" w:rsidDel="00000000" w:rsidP="00000000" w:rsidRDefault="00000000" w:rsidRPr="00000000" w14:paraId="0000000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IČ: 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jen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vydlužitel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</w:t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zapůjčitel a vydlužitel dále také společně jako „smluvní strany“ a každý samostatně jako „smluvní strana“ uzavírají níže uvedeného dne, měsíce a roku tuto smlouvu o zápůjčce</w:t>
      </w:r>
    </w:p>
    <w:p w:rsidR="00000000" w:rsidDel="00000000" w:rsidP="00000000" w:rsidRDefault="00000000" w:rsidRPr="00000000" w14:paraId="0000000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 Předmět smlouvy</w:t>
      </w:r>
    </w:p>
    <w:p w:rsidR="00000000" w:rsidDel="00000000" w:rsidP="00000000" w:rsidRDefault="00000000" w:rsidRPr="00000000" w14:paraId="0000000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  Zapůjčitel se podpisem smlouvy o zápůjčce zavazuje poskytnout vydlužiteli fyzické prostředky .</w:t>
      </w:r>
    </w:p>
    <w:p w:rsidR="00000000" w:rsidDel="00000000" w:rsidP="00000000" w:rsidRDefault="00000000" w:rsidRPr="00000000" w14:paraId="0000001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Apogee Instruments MQ-500, profesionální PAR/PPFD metr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(dále také 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zápůjčka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“) a vydlužitel se podpisem smlouvy o zápůjčce zavazuje předanou zápůjčku zapůjčiteli vrátit způsobem, za podmínek a ve lhůtě stanovené níže v této smlouvě o zápůjčce.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  Zapůjčitel poskytne vydlužiteli specifikovaný stroj tak,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že poskytne stroje na adrese: </w:t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1"/>
          <w:szCs w:val="21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1"/>
          <w:szCs w:val="21"/>
          <w:rtl w:val="0"/>
        </w:rPr>
        <w:t xml:space="preserve">Naarden International s.r.o.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Na Hůrce 1077/4a</w:t>
      </w:r>
      <w:r w:rsidDel="00000000" w:rsidR="00000000" w:rsidRPr="00000000">
        <w:rPr>
          <w:rFonts w:ascii="Open Sans" w:cs="Open Sans" w:eastAsia="Open Sans" w:hAnsi="Open Sans"/>
          <w:sz w:val="21"/>
          <w:szCs w:val="21"/>
          <w:rtl w:val="0"/>
        </w:rPr>
        <w:br w:type="textWrapping"/>
      </w:r>
      <w:r w:rsidDel="00000000" w:rsidR="00000000" w:rsidRPr="00000000">
        <w:rPr>
          <w:rFonts w:ascii="Open Sans" w:cs="Open Sans" w:eastAsia="Open Sans" w:hAnsi="Open Sans"/>
          <w:sz w:val="21"/>
          <w:szCs w:val="21"/>
          <w:highlight w:val="white"/>
          <w:rtl w:val="0"/>
        </w:rPr>
        <w:t xml:space="preserve">161 00 Praha 6 Ruzyně</w:t>
      </w:r>
    </w:p>
    <w:p w:rsidR="00000000" w:rsidDel="00000000" w:rsidP="00000000" w:rsidRDefault="00000000" w:rsidRPr="00000000" w14:paraId="0000001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  Vydlužitel se zavazuje zapůjčiteli vrátit stroj v původním, funkčním a vyčištěném stavu. Pří vrácení ve špinavém stavu je zapůjčitel oprávněn účtovat 2.000,- czk</w:t>
      </w:r>
    </w:p>
    <w:p w:rsidR="00000000" w:rsidDel="00000000" w:rsidP="00000000" w:rsidRDefault="00000000" w:rsidRPr="00000000" w14:paraId="0000001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 V případě nevrácení stroje do 15:00 dne konce platnosti této smlouvy, vzniká zapůjčiteli nárok na další půjčovné ve výši jednoho dne, tedy 500,- za každý den prodlení</w:t>
      </w:r>
    </w:p>
    <w:p w:rsidR="00000000" w:rsidDel="00000000" w:rsidP="00000000" w:rsidRDefault="00000000" w:rsidRPr="00000000" w14:paraId="0000001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 Denní půjčovné je ve výši 500,- Kč</w:t>
      </w:r>
    </w:p>
    <w:p w:rsidR="00000000" w:rsidDel="00000000" w:rsidP="00000000" w:rsidRDefault="00000000" w:rsidRPr="00000000" w14:paraId="0000001A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2.6. Týdenní půjčovné je ve výši 1.750,- Kč</w:t>
      </w:r>
    </w:p>
    <w:p w:rsidR="00000000" w:rsidDel="00000000" w:rsidP="00000000" w:rsidRDefault="00000000" w:rsidRPr="00000000" w14:paraId="0000001B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2.7. Vratná kauce ve výši 17.500,- Kč</w:t>
      </w:r>
    </w:p>
    <w:p w:rsidR="00000000" w:rsidDel="00000000" w:rsidP="00000000" w:rsidRDefault="00000000" w:rsidRPr="00000000" w14:paraId="0000001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2.8 Doba zápůjčky je domluvená do …..</w:t>
      </w:r>
    </w:p>
    <w:p w:rsidR="00000000" w:rsidDel="00000000" w:rsidP="00000000" w:rsidRDefault="00000000" w:rsidRPr="00000000" w14:paraId="0000001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 Další smluvní ujednání</w:t>
      </w:r>
    </w:p>
    <w:p w:rsidR="00000000" w:rsidDel="00000000" w:rsidP="00000000" w:rsidRDefault="00000000" w:rsidRPr="00000000" w14:paraId="0000001E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Vydlužitel se vzdává svého práva odstoupit od této smlouvy o zápůjčce, rovněž se vzdává práva smlouvu o zápůjčce vypovědět a rovněž tak se předem vzdává práva domáhat se zrušení závazku.</w:t>
      </w:r>
    </w:p>
    <w:p w:rsidR="00000000" w:rsidDel="00000000" w:rsidP="00000000" w:rsidRDefault="00000000" w:rsidRPr="00000000" w14:paraId="0000001F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Vydlužitel se vzdává svého práva domáhat se neplatnosti či nepřiměřenosti či zrušení kteréhokoliv ustanovení této smlouvy o zápůjčce či se domáhat předčasného vrácení zápůjčky.</w:t>
      </w:r>
    </w:p>
    <w:p w:rsidR="00000000" w:rsidDel="00000000" w:rsidP="00000000" w:rsidRDefault="00000000" w:rsidRPr="00000000" w14:paraId="00000020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Vydlužitel na sebe přejímá nebezpečí změny okolností a smluvní strany vylučují ustanovení §1764 a §1766 občanského zákoníku.</w:t>
      </w:r>
    </w:p>
    <w:p w:rsidR="00000000" w:rsidDel="00000000" w:rsidP="00000000" w:rsidRDefault="00000000" w:rsidRPr="00000000" w14:paraId="00000021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3.4 Vydlužitel není oprávněn započítat jakoukoliv svou pohledávku za zapůjčitelem oproti jakýmkoliv pohledávkám zapůjčitele za vydlužitelem bez písemného souhlasu zapůjčitele.</w:t>
      </w:r>
    </w:p>
    <w:p w:rsidR="00000000" w:rsidDel="00000000" w:rsidP="00000000" w:rsidRDefault="00000000" w:rsidRPr="00000000" w14:paraId="00000022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 Závěrečná ustanovení</w:t>
      </w:r>
    </w:p>
    <w:p w:rsidR="00000000" w:rsidDel="00000000" w:rsidP="00000000" w:rsidRDefault="00000000" w:rsidRPr="00000000" w14:paraId="0000002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  Změny této smlouvy o zápůjčce lze činit pouze po dohodě obou stran písemnou formou.</w:t>
      </w:r>
    </w:p>
    <w:p w:rsidR="00000000" w:rsidDel="00000000" w:rsidP="00000000" w:rsidRDefault="00000000" w:rsidRPr="00000000" w14:paraId="0000002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  Tato smlouva o zápůjčce, jakož i práva a povinnosti vzniklé na základě této smlouvy o zápůjčce nebo v souvislosti s ní, se řídí občanským zákoníkem a ostatními právními předpisy České republiky.</w:t>
      </w:r>
    </w:p>
    <w:p w:rsidR="00000000" w:rsidDel="00000000" w:rsidP="00000000" w:rsidRDefault="00000000" w:rsidRPr="00000000" w14:paraId="0000002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  Jsou-li, nebo stanou-li se, některá ustanovení této smlouvy o zápůjčce zcela nebo zčásti neplatnými, nebo chybí-li v této smlouvě některá ustanovení, není tím dotčena platnost ostatních ustanovení. Namísto neplatného nebo chybějícího ustanovení sjednají smluvní strany takové platné ustanovení smlouvy o zápůjčce, které odpovídá smyslu a účelu neplatného nebo chybějícího ustanovení. V případě, že se některé ustanovení smlouvy o zápůjčce ukáže být zdánlivým (nicotný právní akt), posoudí se vliv této vady na ostatní ustanovení této smlouvy o zápůjčce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:rsidR="00000000" w:rsidDel="00000000" w:rsidP="00000000" w:rsidRDefault="00000000" w:rsidRPr="00000000" w14:paraId="00000026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4.4  Tato smlouva o zápůjčce je uzavřena ve dvou (2) vyhotoveních, z nichž každá strana obdrží po jednom (1) vyhotovení.</w:t>
      </w:r>
    </w:p>
    <w:p w:rsidR="00000000" w:rsidDel="00000000" w:rsidP="00000000" w:rsidRDefault="00000000" w:rsidRPr="00000000" w14:paraId="00000027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4.5  Smluvní strany po přečtení této smlouvy o zápůjčce prohlašují, že souhlasí s jejím obsahem, že tato smlouva o zápůjčce byla sepsána vážně, určitě, srozumitelně a na základě jejich pravé a svobodné vůle, na důkaz čehož připojují níže své podpisy.</w:t>
      </w:r>
    </w:p>
    <w:p w:rsidR="00000000" w:rsidDel="00000000" w:rsidP="00000000" w:rsidRDefault="00000000" w:rsidRPr="00000000" w14:paraId="00000028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2580"/>
        <w:gridCol w:w="576.9999999999995"/>
        <w:gridCol w:w="1920"/>
        <w:gridCol w:w="2265"/>
        <w:tblGridChange w:id="0">
          <w:tblGrid>
            <w:gridCol w:w="1710"/>
            <w:gridCol w:w="2580"/>
            <w:gridCol w:w="576.9999999999995"/>
            <w:gridCol w:w="1920"/>
            <w:gridCol w:w="22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 Praze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Dne: 22.7.2022</w:t>
            </w:r>
          </w:p>
        </w:tc>
      </w:tr>
      <w:tr>
        <w:trPr>
          <w:cantSplit w:val="0"/>
          <w:trHeight w:val="1680" w:hRule="atLeast"/>
          <w:tblHeader w:val="0"/>
        </w:trPr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zapůjčitel</w:t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vydlužitel</w:t>
            </w:r>
          </w:p>
        </w:tc>
      </w:tr>
    </w:tbl>
    <w:p w:rsidR="00000000" w:rsidDel="00000000" w:rsidP="00000000" w:rsidRDefault="00000000" w:rsidRPr="00000000" w14:paraId="00000039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967022"/>
    <w:pPr>
      <w:spacing w:after="200" w:line="276" w:lineRule="auto"/>
    </w:pPr>
    <w:rPr>
      <w:sz w:val="22"/>
      <w:szCs w:val="22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Siln">
    <w:name w:val="Strong"/>
    <w:basedOn w:val="Standardnpsmoodstavce"/>
    <w:uiPriority w:val="22"/>
    <w:qFormat w:val="1"/>
    <w:rsid w:val="0096702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HwI95k46JddmOlrxSAQeCc0qg==">AMUW2mV1jPvFO1LHg2mJrODzXzPTyPlXwbMxIqI0/P8kR28SbP9GjWbvoHeGXpVLPgXhxNnx3E9MyhiHu9wF9fcPqEQHdXtIPvFbPvQoEczl3XAt0rIneQE=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2022-01-04T09:24:00Z</dcterms:created>
  <dc:creator>Ahmed Mahfoud</dc:creator>
</cp:coreProperties>
</file>